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C179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12E34EC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69432D50" w14:textId="30FD6808" w:rsidR="00A06425" w:rsidRPr="00A06425" w:rsidRDefault="00A06425" w:rsidP="00771E72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71105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71E72" w:rsidRPr="00771E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AMU Nature Collections - online (AMUNATCOLL 2.0):</w:t>
            </w:r>
            <w:r w:rsidR="00771E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71E72" w:rsidRPr="00771E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innowacyjne metody i technologie cyfrowego udostępniania</w:t>
            </w:r>
            <w:r w:rsidR="00771E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71E72" w:rsidRPr="00771E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danych o bioróżnorodności przez Wydział Biologii Uniwersytetu</w:t>
            </w:r>
            <w:r w:rsidR="00771E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771E72" w:rsidRPr="00771E72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im. Adama Mickiewicza w Poznaniu</w:t>
            </w:r>
          </w:p>
        </w:tc>
      </w:tr>
      <w:tr w:rsidR="00A06425" w:rsidRPr="00A06425" w14:paraId="5B1CA634" w14:textId="77777777" w:rsidTr="00A06425">
        <w:tc>
          <w:tcPr>
            <w:tcW w:w="562" w:type="dxa"/>
            <w:shd w:val="clear" w:color="auto" w:fill="auto"/>
            <w:vAlign w:val="center"/>
          </w:tcPr>
          <w:p w14:paraId="74B119E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3C6AE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DEA0B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50C7B90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9117498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4DB2B027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6E59A080" w14:textId="77777777" w:rsidTr="00A06425">
        <w:tc>
          <w:tcPr>
            <w:tcW w:w="562" w:type="dxa"/>
            <w:shd w:val="clear" w:color="auto" w:fill="auto"/>
          </w:tcPr>
          <w:p w14:paraId="7520F127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0BD06453" w14:textId="02356E0F" w:rsidR="00A06425" w:rsidRPr="00A06425" w:rsidRDefault="00711052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UODO</w:t>
            </w:r>
          </w:p>
        </w:tc>
        <w:tc>
          <w:tcPr>
            <w:tcW w:w="1843" w:type="dxa"/>
            <w:shd w:val="clear" w:color="auto" w:fill="auto"/>
          </w:tcPr>
          <w:p w14:paraId="54A58111" w14:textId="6F393870" w:rsidR="00A06425" w:rsidRPr="00A06425" w:rsidRDefault="00711052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 xml:space="preserve">pkt 6 lp. </w:t>
            </w:r>
            <w:r w:rsidR="00771E7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 xml:space="preserve"> O</w:t>
            </w:r>
            <w:r w:rsidR="00771E72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PI</w:t>
            </w:r>
          </w:p>
        </w:tc>
        <w:tc>
          <w:tcPr>
            <w:tcW w:w="4678" w:type="dxa"/>
            <w:shd w:val="clear" w:color="auto" w:fill="auto"/>
          </w:tcPr>
          <w:p w14:paraId="6C555CDD" w14:textId="6A174EBE" w:rsidR="00A06425" w:rsidRPr="00A06425" w:rsidRDefault="00711052" w:rsidP="0071105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 xml:space="preserve">pkt 6 lp. </w:t>
            </w:r>
            <w:r w:rsidR="00771E72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 xml:space="preserve"> OZ</w:t>
            </w:r>
            <w:r w:rsidR="00771E72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wskazano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na rozporządzenie 2016/679 jako element otocz</w:t>
            </w:r>
            <w:r w:rsidR="002E358C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prawnego projektu informatycznego, jednocześnie oceniając, że nie wymaga ono zmiany.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W ocenie organu nadzorczego nigdy nie będzie dochodzić do sytuacji, w której planowane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przyjęcie przez polską administrację publiczną projektu informatycznego będzie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1052">
              <w:rPr>
                <w:rFonts w:asciiTheme="minorHAnsi" w:hAnsiTheme="minorHAnsi" w:cstheme="minorHAnsi"/>
                <w:sz w:val="22"/>
                <w:szCs w:val="22"/>
              </w:rPr>
              <w:t>skutkowało koniecznością zamiany tego typu aktu na poziomie europejskim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5812" w:type="dxa"/>
            <w:shd w:val="clear" w:color="auto" w:fill="auto"/>
          </w:tcPr>
          <w:p w14:paraId="21D8758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0820D35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0DC240C4" w14:textId="77777777" w:rsidTr="00A06425">
        <w:tc>
          <w:tcPr>
            <w:tcW w:w="562" w:type="dxa"/>
            <w:shd w:val="clear" w:color="auto" w:fill="auto"/>
          </w:tcPr>
          <w:p w14:paraId="7F6F4927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566AB5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6D48803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116C7FF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0A75546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52331BE7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7370A6FD" w14:textId="77777777" w:rsidTr="00A06425">
        <w:tc>
          <w:tcPr>
            <w:tcW w:w="562" w:type="dxa"/>
            <w:shd w:val="clear" w:color="auto" w:fill="auto"/>
          </w:tcPr>
          <w:p w14:paraId="703B5C7E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0583DF1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44D1D3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D67B36E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6E5B6FF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44E3D50A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0E1BB637" w14:textId="77777777" w:rsidTr="00A06425">
        <w:tc>
          <w:tcPr>
            <w:tcW w:w="562" w:type="dxa"/>
            <w:shd w:val="clear" w:color="auto" w:fill="auto"/>
          </w:tcPr>
          <w:p w14:paraId="43C32741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30C5BF75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2D4EB2FD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3F355253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7BA41FC0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626314A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14:paraId="2A60FB43" w14:textId="77777777" w:rsidTr="00A06425">
        <w:tc>
          <w:tcPr>
            <w:tcW w:w="562" w:type="dxa"/>
            <w:shd w:val="clear" w:color="auto" w:fill="auto"/>
          </w:tcPr>
          <w:p w14:paraId="582A1F44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62FE51E3" w14:textId="77777777"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519857A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5C680BAB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1E94831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14:paraId="4275559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59413C7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66A3D"/>
    <w:rsid w:val="00140BE8"/>
    <w:rsid w:val="0019648E"/>
    <w:rsid w:val="002715B2"/>
    <w:rsid w:val="002E358C"/>
    <w:rsid w:val="003124D1"/>
    <w:rsid w:val="003B4105"/>
    <w:rsid w:val="004D086F"/>
    <w:rsid w:val="00574965"/>
    <w:rsid w:val="005F6527"/>
    <w:rsid w:val="00654EDE"/>
    <w:rsid w:val="006705EC"/>
    <w:rsid w:val="006E16E9"/>
    <w:rsid w:val="00711052"/>
    <w:rsid w:val="00771E72"/>
    <w:rsid w:val="00807385"/>
    <w:rsid w:val="00944932"/>
    <w:rsid w:val="009D1572"/>
    <w:rsid w:val="009E5FDB"/>
    <w:rsid w:val="00A06425"/>
    <w:rsid w:val="00AC02C0"/>
    <w:rsid w:val="00AC7796"/>
    <w:rsid w:val="00B871B6"/>
    <w:rsid w:val="00C64B1B"/>
    <w:rsid w:val="00CD5EB0"/>
    <w:rsid w:val="00DD2AC9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5E11F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Maciejewski Piotr</cp:lastModifiedBy>
  <cp:revision>8</cp:revision>
  <dcterms:created xsi:type="dcterms:W3CDTF">2026-05-28T06:26:00Z</dcterms:created>
  <dcterms:modified xsi:type="dcterms:W3CDTF">2026-06-11T08:27:00Z</dcterms:modified>
</cp:coreProperties>
</file>